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3B5D" w:rsidRDefault="00C01DF0" w:rsidP="001863C9">
      <w:pPr>
        <w:rPr>
          <w:rFonts w:ascii="Arial" w:hAnsi="Arial"/>
          <w:b/>
          <w:bCs/>
          <w:sz w:val="64"/>
          <w:szCs w:val="64"/>
        </w:rPr>
      </w:pPr>
      <w:r>
        <w:rPr>
          <w:rFonts w:ascii="Arial" w:hAnsi="Arial"/>
          <w:b/>
          <w:noProof/>
          <w:sz w:val="64"/>
          <w:szCs w:val="64"/>
          <w:lang w:eastAsia="de-DE" w:bidi="ar-SA"/>
        </w:rPr>
        <w:drawing>
          <wp:inline distT="0" distB="0" distL="0" distR="0">
            <wp:extent cx="2657475" cy="1190625"/>
            <wp:effectExtent l="19050" t="0" r="9525" b="0"/>
            <wp:docPr id="1" name="Grafik 5" descr="hilzinger 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ilzinger Logo_Word.jpg"/>
                    <pic:cNvPicPr>
                      <a:picLocks noChangeAspect="1" noChangeArrowheads="1"/>
                    </pic:cNvPicPr>
                  </pic:nvPicPr>
                  <pic:blipFill>
                    <a:blip r:embed="rId8" cstate="print"/>
                    <a:srcRect l="4124"/>
                    <a:stretch>
                      <a:fillRect/>
                    </a:stretch>
                  </pic:blipFill>
                  <pic:spPr bwMode="auto">
                    <a:xfrm>
                      <a:off x="0" y="0"/>
                      <a:ext cx="2657475" cy="1190625"/>
                    </a:xfrm>
                    <a:prstGeom prst="rect">
                      <a:avLst/>
                    </a:prstGeom>
                    <a:noFill/>
                    <a:ln w="9525">
                      <a:noFill/>
                      <a:miter lim="800000"/>
                      <a:headEnd/>
                      <a:tailEnd/>
                    </a:ln>
                  </pic:spPr>
                </pic:pic>
              </a:graphicData>
            </a:graphic>
          </wp:inline>
        </w:drawing>
      </w:r>
    </w:p>
    <w:p w:rsidR="00FD3B5D" w:rsidRDefault="00FD3B5D" w:rsidP="001863C9">
      <w:pPr>
        <w:rPr>
          <w:noProof/>
          <w:sz w:val="32"/>
          <w:szCs w:val="32"/>
          <w:lang w:eastAsia="de-DE" w:bidi="ar-SA"/>
        </w:rPr>
      </w:pPr>
    </w:p>
    <w:p w:rsidR="00284C39" w:rsidRDefault="00284C39" w:rsidP="0020568B">
      <w:pPr>
        <w:pStyle w:val="bodytext1"/>
        <w:shd w:val="clear" w:color="auto" w:fill="FFFFFF"/>
        <w:jc w:val="both"/>
        <w:rPr>
          <w:rFonts w:ascii="Arial" w:hAnsi="Arial" w:cs="Arial"/>
          <w:sz w:val="16"/>
          <w:szCs w:val="16"/>
        </w:rPr>
      </w:pPr>
    </w:p>
    <w:p w:rsidR="00383851" w:rsidRPr="00337166" w:rsidRDefault="00DF14D4" w:rsidP="00337166">
      <w:pPr>
        <w:spacing w:line="276" w:lineRule="auto"/>
        <w:rPr>
          <w:rFonts w:ascii="Arial" w:hAnsi="Arial" w:cs="Arial"/>
          <w:sz w:val="32"/>
          <w:szCs w:val="32"/>
        </w:rPr>
      </w:pPr>
      <w:bookmarkStart w:id="0" w:name="OLE_LINK1"/>
      <w:bookmarkStart w:id="1" w:name="OLE_LINK2"/>
      <w:r w:rsidRPr="00DF14D4">
        <w:rPr>
          <w:rFonts w:ascii="Arial" w:hAnsi="Arial" w:cs="Arial"/>
          <w:bCs/>
          <w:sz w:val="32"/>
          <w:szCs w:val="32"/>
        </w:rPr>
        <w:t xml:space="preserve">Insektenschutz-Lösungen für Fenster </w:t>
      </w:r>
      <w:r>
        <w:rPr>
          <w:rFonts w:ascii="Arial" w:hAnsi="Arial" w:cs="Arial"/>
          <w:bCs/>
          <w:sz w:val="32"/>
          <w:szCs w:val="32"/>
        </w:rPr>
        <w:br/>
      </w:r>
      <w:r w:rsidRPr="00DF14D4">
        <w:rPr>
          <w:rFonts w:ascii="Arial" w:hAnsi="Arial" w:cs="Arial"/>
          <w:bCs/>
          <w:sz w:val="32"/>
          <w:szCs w:val="32"/>
        </w:rPr>
        <w:t>und Terrassentüren</w:t>
      </w:r>
    </w:p>
    <w:bookmarkEnd w:id="0"/>
    <w:bookmarkEnd w:id="1"/>
    <w:p w:rsidR="00383851" w:rsidRDefault="00383851" w:rsidP="00383851">
      <w:pPr>
        <w:rPr>
          <w:rFonts w:ascii="Calibri" w:hAnsi="Calibri"/>
          <w:sz w:val="26"/>
          <w:szCs w:val="26"/>
        </w:rPr>
      </w:pPr>
    </w:p>
    <w:p w:rsidR="00DF14D4" w:rsidRPr="00DF14D4" w:rsidRDefault="00DF14D4" w:rsidP="00DF14D4">
      <w:pPr>
        <w:jc w:val="both"/>
        <w:rPr>
          <w:rFonts w:ascii="Arial" w:hAnsi="Arial" w:cs="Arial"/>
          <w:b/>
          <w:bCs/>
        </w:rPr>
      </w:pPr>
      <w:r w:rsidRPr="00DF14D4">
        <w:rPr>
          <w:rFonts w:ascii="Arial" w:hAnsi="Arial" w:cs="Arial"/>
          <w:b/>
          <w:bCs/>
        </w:rPr>
        <w:t>Diese 4 Insektenschutz-Lösungen sorgen dafür, dass Stech</w:t>
      </w:r>
      <w:r w:rsidR="00665FDA">
        <w:rPr>
          <w:rFonts w:ascii="Arial" w:hAnsi="Arial" w:cs="Arial"/>
          <w:b/>
          <w:bCs/>
        </w:rPr>
        <w:t>-</w:t>
      </w:r>
      <w:proofErr w:type="spellStart"/>
      <w:r w:rsidRPr="00DF14D4">
        <w:rPr>
          <w:rFonts w:ascii="Arial" w:hAnsi="Arial" w:cs="Arial"/>
          <w:b/>
          <w:bCs/>
        </w:rPr>
        <w:t>mücken</w:t>
      </w:r>
      <w:proofErr w:type="spellEnd"/>
      <w:r w:rsidRPr="00DF14D4">
        <w:rPr>
          <w:rFonts w:ascii="Arial" w:hAnsi="Arial" w:cs="Arial"/>
          <w:b/>
          <w:bCs/>
        </w:rPr>
        <w:t xml:space="preserve"> über Fenster, Balkontüren, Terrassentüren und Schiebetüren nicht in die Wohnung kommen.</w:t>
      </w:r>
    </w:p>
    <w:p w:rsidR="00DF14D4" w:rsidRDefault="00DF14D4" w:rsidP="00DF14D4">
      <w:pPr>
        <w:jc w:val="both"/>
        <w:rPr>
          <w:rFonts w:ascii="Arial" w:hAnsi="Arial" w:cs="Arial"/>
          <w:b/>
          <w:bCs/>
        </w:rPr>
      </w:pPr>
    </w:p>
    <w:p w:rsidR="00DF14D4" w:rsidRPr="00DF14D4" w:rsidRDefault="00DF14D4" w:rsidP="00DF14D4">
      <w:pPr>
        <w:jc w:val="both"/>
        <w:rPr>
          <w:rFonts w:ascii="Arial" w:hAnsi="Arial" w:cs="Arial"/>
          <w:bCs/>
        </w:rPr>
      </w:pPr>
      <w:r w:rsidRPr="00DF14D4">
        <w:rPr>
          <w:rFonts w:ascii="Arial" w:hAnsi="Arial" w:cs="Arial"/>
          <w:bCs/>
        </w:rPr>
        <w:t xml:space="preserve">Es gibt rund 3.500 verschiedene Arten von Stechmücken. Bei uns in Deutschland und der Schweiz sind rund 50 Arten zu Hause. Stechmücken werden auch Schnaken, </w:t>
      </w:r>
      <w:proofErr w:type="spellStart"/>
      <w:r w:rsidRPr="00DF14D4">
        <w:rPr>
          <w:rFonts w:ascii="Arial" w:hAnsi="Arial" w:cs="Arial"/>
          <w:bCs/>
        </w:rPr>
        <w:t>Staunzen</w:t>
      </w:r>
      <w:proofErr w:type="spellEnd"/>
      <w:r w:rsidRPr="00DF14D4">
        <w:rPr>
          <w:rFonts w:ascii="Arial" w:hAnsi="Arial" w:cs="Arial"/>
          <w:bCs/>
        </w:rPr>
        <w:t>, Stanzen oder Moskito</w:t>
      </w:r>
      <w:r w:rsidR="00665FDA">
        <w:rPr>
          <w:rFonts w:ascii="Arial" w:hAnsi="Arial" w:cs="Arial"/>
          <w:bCs/>
        </w:rPr>
        <w:t>s</w:t>
      </w:r>
      <w:r w:rsidRPr="00DF14D4">
        <w:rPr>
          <w:rFonts w:ascii="Arial" w:hAnsi="Arial" w:cs="Arial"/>
          <w:bCs/>
        </w:rPr>
        <w:t xml:space="preserve"> genannt. Die weit verbreitete Annahme, dass Stechmücken süßes Blut lieben oder zum Licht fliegen, ist falsch. Vielmehr sind es der eigene Körpergeruch, der Atem und die Wärme, die Stechmücken anziehen. Der Mensch strahlt Wärme ab, nachts über unbedeckte Körperteile. Diese werden von den Stechmücken geortet.</w:t>
      </w:r>
    </w:p>
    <w:p w:rsidR="00DF14D4" w:rsidRPr="00DF14D4" w:rsidRDefault="00DF14D4" w:rsidP="00DF14D4">
      <w:pPr>
        <w:jc w:val="both"/>
        <w:rPr>
          <w:rFonts w:ascii="Arial" w:hAnsi="Arial" w:cs="Arial"/>
          <w:bCs/>
        </w:rPr>
      </w:pPr>
    </w:p>
    <w:p w:rsidR="00DF14D4" w:rsidRDefault="00DF14D4" w:rsidP="00DF14D4">
      <w:pPr>
        <w:jc w:val="both"/>
        <w:rPr>
          <w:rFonts w:ascii="Arial" w:hAnsi="Arial" w:cs="Arial"/>
          <w:bCs/>
        </w:rPr>
      </w:pPr>
      <w:r w:rsidRPr="00DF14D4">
        <w:rPr>
          <w:rFonts w:ascii="Arial" w:hAnsi="Arial" w:cs="Arial"/>
          <w:bCs/>
        </w:rPr>
        <w:t>Ist die Stechmücke erst einmal in der Wohnung, wird es schwierig sich zu verteidigen. Viele Hilfsmittel wie Knoblauch essen, Räucherspiralen, Ultraschall-</w:t>
      </w:r>
      <w:proofErr w:type="spellStart"/>
      <w:r w:rsidRPr="00DF14D4">
        <w:rPr>
          <w:rFonts w:ascii="Arial" w:hAnsi="Arial" w:cs="Arial"/>
          <w:bCs/>
        </w:rPr>
        <w:t>Apps</w:t>
      </w:r>
      <w:proofErr w:type="spellEnd"/>
      <w:r w:rsidRPr="00DF14D4">
        <w:rPr>
          <w:rFonts w:ascii="Arial" w:hAnsi="Arial" w:cs="Arial"/>
          <w:bCs/>
        </w:rPr>
        <w:t>, Zitronenschalen oder Mücken</w:t>
      </w:r>
      <w:r w:rsidR="00665FDA">
        <w:rPr>
          <w:rFonts w:ascii="Arial" w:hAnsi="Arial" w:cs="Arial"/>
          <w:bCs/>
        </w:rPr>
        <w:t>-</w:t>
      </w:r>
      <w:proofErr w:type="spellStart"/>
      <w:r w:rsidRPr="00DF14D4">
        <w:rPr>
          <w:rFonts w:ascii="Arial" w:hAnsi="Arial" w:cs="Arial"/>
          <w:bCs/>
        </w:rPr>
        <w:t>armbänder</w:t>
      </w:r>
      <w:proofErr w:type="spellEnd"/>
      <w:r w:rsidRPr="00DF14D4">
        <w:rPr>
          <w:rFonts w:ascii="Arial" w:hAnsi="Arial" w:cs="Arial"/>
          <w:bCs/>
        </w:rPr>
        <w:t xml:space="preserve"> helfen nicht oder nur bedingt. Sprays helfen nur eine bestimmte Zeit und sind in der Regel mit Chemikalien versehen.</w:t>
      </w:r>
    </w:p>
    <w:p w:rsidR="00DF14D4" w:rsidRPr="00DF14D4" w:rsidRDefault="00DF14D4" w:rsidP="00DF14D4">
      <w:pPr>
        <w:jc w:val="both"/>
        <w:rPr>
          <w:rFonts w:ascii="Arial" w:hAnsi="Arial" w:cs="Arial"/>
          <w:bCs/>
        </w:rPr>
      </w:pPr>
    </w:p>
    <w:p w:rsidR="00337166" w:rsidRPr="00DF14D4" w:rsidRDefault="00DF14D4" w:rsidP="00DF14D4">
      <w:pPr>
        <w:jc w:val="both"/>
        <w:rPr>
          <w:rFonts w:ascii="Arial" w:hAnsi="Arial" w:cs="Arial"/>
        </w:rPr>
      </w:pPr>
      <w:r w:rsidRPr="00DF14D4">
        <w:rPr>
          <w:rFonts w:ascii="Arial" w:hAnsi="Arial" w:cs="Arial"/>
          <w:bCs/>
        </w:rPr>
        <w:t>Harald Schmidt,</w:t>
      </w:r>
      <w:r w:rsidR="00C01DF0">
        <w:rPr>
          <w:rFonts w:ascii="Arial" w:hAnsi="Arial" w:cs="Arial"/>
          <w:bCs/>
        </w:rPr>
        <w:t xml:space="preserve"> Sachverständiger der Firma</w:t>
      </w:r>
      <w:r w:rsidRPr="00DF14D4">
        <w:rPr>
          <w:rFonts w:ascii="Arial" w:hAnsi="Arial" w:cs="Arial"/>
          <w:bCs/>
        </w:rPr>
        <w:t xml:space="preserve"> hilzinger Fenster und Türen rät: „Am besten ist es, die Stechmücken kommen erst gar nicht in die Wohnung. Bewährt haben sich </w:t>
      </w:r>
      <w:r w:rsidR="00AE2451">
        <w:rPr>
          <w:rFonts w:ascii="Arial" w:hAnsi="Arial" w:cs="Arial"/>
          <w:bCs/>
        </w:rPr>
        <w:t>Insektenschutz-S</w:t>
      </w:r>
      <w:r w:rsidRPr="00DF14D4">
        <w:rPr>
          <w:rFonts w:ascii="Arial" w:hAnsi="Arial" w:cs="Arial"/>
          <w:bCs/>
        </w:rPr>
        <w:t>pannra</w:t>
      </w:r>
      <w:r>
        <w:rPr>
          <w:rFonts w:ascii="Arial" w:hAnsi="Arial" w:cs="Arial"/>
          <w:bCs/>
        </w:rPr>
        <w:t xml:space="preserve">hmen für Fenster, </w:t>
      </w:r>
      <w:r w:rsidR="00AE2451">
        <w:rPr>
          <w:rFonts w:ascii="Arial" w:hAnsi="Arial" w:cs="Arial"/>
          <w:bCs/>
        </w:rPr>
        <w:t>Insekten</w:t>
      </w:r>
      <w:r>
        <w:rPr>
          <w:rFonts w:ascii="Arial" w:hAnsi="Arial" w:cs="Arial"/>
          <w:bCs/>
        </w:rPr>
        <w:t>schutz-</w:t>
      </w:r>
      <w:r w:rsidRPr="00DF14D4">
        <w:rPr>
          <w:rFonts w:ascii="Arial" w:hAnsi="Arial" w:cs="Arial"/>
          <w:bCs/>
        </w:rPr>
        <w:t>Dreh</w:t>
      </w:r>
      <w:r w:rsidR="00AE2451">
        <w:rPr>
          <w:rFonts w:ascii="Arial" w:hAnsi="Arial" w:cs="Arial"/>
          <w:bCs/>
        </w:rPr>
        <w:t>rahmen</w:t>
      </w:r>
      <w:r w:rsidRPr="00DF14D4">
        <w:rPr>
          <w:rFonts w:ascii="Arial" w:hAnsi="Arial" w:cs="Arial"/>
          <w:bCs/>
        </w:rPr>
        <w:t xml:space="preserve"> für Terrassen- und Balkontüren sowie </w:t>
      </w:r>
      <w:r w:rsidR="00AE2451">
        <w:rPr>
          <w:rFonts w:ascii="Arial" w:hAnsi="Arial" w:cs="Arial"/>
          <w:bCs/>
        </w:rPr>
        <w:t>Insekten</w:t>
      </w:r>
      <w:r>
        <w:rPr>
          <w:rFonts w:ascii="Arial" w:hAnsi="Arial" w:cs="Arial"/>
          <w:bCs/>
        </w:rPr>
        <w:t>schutz-S</w:t>
      </w:r>
      <w:r w:rsidRPr="00DF14D4">
        <w:rPr>
          <w:rFonts w:ascii="Arial" w:hAnsi="Arial" w:cs="Arial"/>
          <w:bCs/>
        </w:rPr>
        <w:t>chieberahmen für Schiebetüren.“</w:t>
      </w:r>
    </w:p>
    <w:p w:rsidR="00DF14D4" w:rsidRDefault="00DF14D4" w:rsidP="00337166">
      <w:pPr>
        <w:jc w:val="both"/>
        <w:rPr>
          <w:rFonts w:ascii="Arial" w:hAnsi="Arial" w:cs="Arial"/>
        </w:rPr>
      </w:pPr>
    </w:p>
    <w:p w:rsidR="00DF14D4" w:rsidRPr="00DF14D4" w:rsidRDefault="00DF14D4" w:rsidP="00DF14D4">
      <w:pPr>
        <w:rPr>
          <w:rFonts w:ascii="Arial" w:hAnsi="Arial" w:cs="Arial"/>
          <w:b/>
          <w:bCs/>
        </w:rPr>
      </w:pPr>
      <w:r w:rsidRPr="00DF14D4">
        <w:rPr>
          <w:rFonts w:ascii="Arial" w:hAnsi="Arial" w:cs="Arial"/>
          <w:b/>
          <w:bCs/>
        </w:rPr>
        <w:t>1. Der Insektenschutz-Spannrahmen für Fenster</w:t>
      </w:r>
    </w:p>
    <w:p w:rsidR="00DF14D4" w:rsidRPr="00DF14D4" w:rsidRDefault="00DF14D4" w:rsidP="00DF14D4">
      <w:pPr>
        <w:jc w:val="both"/>
        <w:rPr>
          <w:rFonts w:ascii="Arial" w:hAnsi="Arial" w:cs="Arial"/>
          <w:bCs/>
        </w:rPr>
      </w:pPr>
      <w:r w:rsidRPr="00DF14D4">
        <w:rPr>
          <w:rFonts w:ascii="Arial" w:hAnsi="Arial" w:cs="Arial"/>
          <w:bCs/>
        </w:rPr>
        <w:t>Ein flacher, stranggepresster weißer oder farbiger Aluminium</w:t>
      </w:r>
      <w:r w:rsidR="00AE2451">
        <w:rPr>
          <w:rFonts w:ascii="Arial" w:hAnsi="Arial" w:cs="Arial"/>
          <w:bCs/>
        </w:rPr>
        <w:t>-</w:t>
      </w:r>
      <w:r w:rsidRPr="00DF14D4">
        <w:rPr>
          <w:rFonts w:ascii="Arial" w:hAnsi="Arial" w:cs="Arial"/>
          <w:bCs/>
        </w:rPr>
        <w:t>rahmen mit umlaufender Bü</w:t>
      </w:r>
      <w:r>
        <w:rPr>
          <w:rFonts w:ascii="Arial" w:hAnsi="Arial" w:cs="Arial"/>
          <w:bCs/>
        </w:rPr>
        <w:t>rstendichtung, die press am Fenst</w:t>
      </w:r>
      <w:r w:rsidRPr="00DF14D4">
        <w:rPr>
          <w:rFonts w:ascii="Arial" w:hAnsi="Arial" w:cs="Arial"/>
          <w:bCs/>
        </w:rPr>
        <w:t>errahmen anliegt und einem Netz in der Fläche wird meistens im Frühjahr außenseitig in den Fensterrahmen eingespannt. Das Fenster kann wie gewohnt geöffnet und gekippt werden. Im Spätherbst wird der Spannrahmen wieder entfernt. Insektenschutz-Spannrahmen eignen sich für einflüglige aber auch mehrflüglige Fenster. Eine Nachrüstung ist möglich.</w:t>
      </w:r>
    </w:p>
    <w:p w:rsidR="00DF14D4" w:rsidRPr="00DF14D4" w:rsidRDefault="00DF14D4" w:rsidP="00DF14D4">
      <w:pPr>
        <w:jc w:val="both"/>
        <w:rPr>
          <w:rFonts w:ascii="Arial" w:hAnsi="Arial" w:cs="Arial"/>
          <w:bCs/>
        </w:rPr>
      </w:pPr>
    </w:p>
    <w:p w:rsidR="00DF14D4" w:rsidRPr="00DF14D4" w:rsidRDefault="00DF14D4" w:rsidP="00DF14D4">
      <w:pPr>
        <w:rPr>
          <w:rFonts w:ascii="Arial" w:hAnsi="Arial" w:cs="Arial"/>
          <w:b/>
          <w:bCs/>
        </w:rPr>
      </w:pPr>
      <w:r w:rsidRPr="00DF14D4">
        <w:rPr>
          <w:rFonts w:ascii="Arial" w:hAnsi="Arial" w:cs="Arial"/>
          <w:b/>
          <w:bCs/>
        </w:rPr>
        <w:lastRenderedPageBreak/>
        <w:t xml:space="preserve">2. Der Insektenschutz-Drehrahmen für Balkon- </w:t>
      </w:r>
      <w:r w:rsidRPr="00DF14D4">
        <w:rPr>
          <w:rFonts w:ascii="Arial" w:hAnsi="Arial" w:cs="Arial"/>
          <w:b/>
          <w:bCs/>
        </w:rPr>
        <w:br/>
        <w:t>und Terrassentüren</w:t>
      </w:r>
    </w:p>
    <w:p w:rsidR="00DF14D4" w:rsidRPr="00DF14D4" w:rsidRDefault="00DF14D4" w:rsidP="00DF14D4">
      <w:pPr>
        <w:jc w:val="both"/>
        <w:rPr>
          <w:rFonts w:ascii="Arial" w:hAnsi="Arial" w:cs="Arial"/>
          <w:bCs/>
        </w:rPr>
      </w:pPr>
      <w:r w:rsidRPr="00DF14D4">
        <w:rPr>
          <w:rFonts w:ascii="Arial" w:hAnsi="Arial" w:cs="Arial"/>
          <w:bCs/>
        </w:rPr>
        <w:t>Bei Balkon- und Terrassentüren bedarf es eines Rahmens, der sich wie die Türe selbst auch drehen lässt, damit man bei Bedarf rein- oder rauskommt. Der Drehrahmen hat einen kleinen Haltegriff und schließt zum Rahme</w:t>
      </w:r>
      <w:r>
        <w:rPr>
          <w:rFonts w:ascii="Arial" w:hAnsi="Arial" w:cs="Arial"/>
          <w:bCs/>
        </w:rPr>
        <w:t>n hin über einen Magnetverschluss</w:t>
      </w:r>
      <w:r w:rsidRPr="00DF14D4">
        <w:rPr>
          <w:rFonts w:ascii="Arial" w:hAnsi="Arial" w:cs="Arial"/>
          <w:bCs/>
        </w:rPr>
        <w:t xml:space="preserve">. Sobald </w:t>
      </w:r>
      <w:r w:rsidR="00633E99">
        <w:rPr>
          <w:rFonts w:ascii="Arial" w:hAnsi="Arial" w:cs="Arial"/>
          <w:bCs/>
        </w:rPr>
        <w:t xml:space="preserve">der </w:t>
      </w:r>
      <w:proofErr w:type="spellStart"/>
      <w:r w:rsidR="00633E99">
        <w:rPr>
          <w:rFonts w:ascii="Arial" w:hAnsi="Arial" w:cs="Arial"/>
          <w:bCs/>
        </w:rPr>
        <w:t>Drehramen</w:t>
      </w:r>
      <w:proofErr w:type="spellEnd"/>
      <w:r w:rsidRPr="00DF14D4">
        <w:rPr>
          <w:rFonts w:ascii="Arial" w:hAnsi="Arial" w:cs="Arial"/>
          <w:bCs/>
        </w:rPr>
        <w:t xml:space="preserve"> geschlossen ist</w:t>
      </w:r>
      <w:r>
        <w:rPr>
          <w:rFonts w:ascii="Arial" w:hAnsi="Arial" w:cs="Arial"/>
          <w:bCs/>
        </w:rPr>
        <w:t>,</w:t>
      </w:r>
      <w:r w:rsidRPr="00DF14D4">
        <w:rPr>
          <w:rFonts w:ascii="Arial" w:hAnsi="Arial" w:cs="Arial"/>
          <w:bCs/>
        </w:rPr>
        <w:t xml:space="preserve"> liegt eine umlaufende Bürstendichtung press am Türrahmen an und lässt den Insekten keine Öffnung.</w:t>
      </w:r>
      <w:r w:rsidR="00A45FD0">
        <w:rPr>
          <w:rFonts w:ascii="Arial" w:hAnsi="Arial" w:cs="Arial"/>
          <w:bCs/>
        </w:rPr>
        <w:t xml:space="preserve"> </w:t>
      </w:r>
      <w:r w:rsidRPr="00DF14D4">
        <w:rPr>
          <w:rFonts w:ascii="Arial" w:hAnsi="Arial" w:cs="Arial"/>
          <w:bCs/>
        </w:rPr>
        <w:t>Der Insektenschutz-Drehrahmen öffnet nach auß</w:t>
      </w:r>
      <w:r>
        <w:rPr>
          <w:rFonts w:ascii="Arial" w:hAnsi="Arial" w:cs="Arial"/>
          <w:bCs/>
        </w:rPr>
        <w:t>en. So kann raumseitig die Balko</w:t>
      </w:r>
      <w:r w:rsidRPr="00DF14D4">
        <w:rPr>
          <w:rFonts w:ascii="Arial" w:hAnsi="Arial" w:cs="Arial"/>
          <w:bCs/>
        </w:rPr>
        <w:t>ntüre z.B. zum Lüften offen bleiben. Eine Nachrüstung ist möglich.</w:t>
      </w:r>
    </w:p>
    <w:p w:rsidR="00DF14D4" w:rsidRPr="00DF14D4" w:rsidRDefault="00DF14D4" w:rsidP="00DF14D4">
      <w:pPr>
        <w:jc w:val="both"/>
        <w:rPr>
          <w:rFonts w:ascii="Arial" w:hAnsi="Arial" w:cs="Arial"/>
          <w:bCs/>
        </w:rPr>
      </w:pPr>
    </w:p>
    <w:p w:rsidR="00DF14D4" w:rsidRPr="00DF14D4" w:rsidRDefault="00DF14D4" w:rsidP="00DF14D4">
      <w:pPr>
        <w:jc w:val="both"/>
        <w:rPr>
          <w:rFonts w:ascii="Arial" w:hAnsi="Arial" w:cs="Arial"/>
          <w:b/>
          <w:bCs/>
        </w:rPr>
      </w:pPr>
      <w:r w:rsidRPr="00DF14D4">
        <w:rPr>
          <w:rFonts w:ascii="Arial" w:hAnsi="Arial" w:cs="Arial"/>
          <w:b/>
          <w:bCs/>
        </w:rPr>
        <w:t>3. Der Insektenschutz-Schieberahmen für Schiebetüren</w:t>
      </w:r>
    </w:p>
    <w:p w:rsidR="00DF14D4" w:rsidRPr="00DF14D4" w:rsidRDefault="00DF14D4" w:rsidP="00DF14D4">
      <w:pPr>
        <w:jc w:val="both"/>
        <w:rPr>
          <w:rFonts w:ascii="Arial" w:hAnsi="Arial" w:cs="Arial"/>
          <w:bCs/>
        </w:rPr>
      </w:pPr>
      <w:r w:rsidRPr="00DF14D4">
        <w:rPr>
          <w:rFonts w:ascii="Arial" w:hAnsi="Arial" w:cs="Arial"/>
          <w:bCs/>
        </w:rPr>
        <w:t>Für Schiebetüren gibt es spezielle Insektenschutz-Schiebrahmen. Auch sie sind umlaufend mit einer Bürstendichtung ausgestattet. Über eine spe</w:t>
      </w:r>
      <w:r>
        <w:rPr>
          <w:rFonts w:ascii="Arial" w:hAnsi="Arial" w:cs="Arial"/>
          <w:bCs/>
        </w:rPr>
        <w:t>zielle Führungsschiene, die auß</w:t>
      </w:r>
      <w:r w:rsidRPr="00DF14D4">
        <w:rPr>
          <w:rFonts w:ascii="Arial" w:hAnsi="Arial" w:cs="Arial"/>
          <w:bCs/>
        </w:rPr>
        <w:t>enseitig oben und unten an der Schiebetüre angebracht ist, lässt sich der Schiebrahmen seitlich zur Seite schieben. Eine Nachrüstung ist möglich.</w:t>
      </w:r>
    </w:p>
    <w:p w:rsidR="00DF14D4" w:rsidRPr="00DF14D4" w:rsidRDefault="00DF14D4" w:rsidP="00DF14D4">
      <w:pPr>
        <w:jc w:val="both"/>
        <w:rPr>
          <w:rFonts w:ascii="Arial" w:hAnsi="Arial" w:cs="Arial"/>
          <w:bCs/>
        </w:rPr>
      </w:pPr>
      <w:r w:rsidRPr="00DF14D4">
        <w:rPr>
          <w:rFonts w:ascii="Arial" w:hAnsi="Arial" w:cs="Arial"/>
          <w:bCs/>
        </w:rPr>
        <w:t xml:space="preserve">      </w:t>
      </w:r>
    </w:p>
    <w:p w:rsidR="00DF14D4" w:rsidRPr="00DF14D4" w:rsidRDefault="00DF14D4" w:rsidP="00DF14D4">
      <w:pPr>
        <w:jc w:val="both"/>
        <w:rPr>
          <w:rFonts w:ascii="Arial" w:hAnsi="Arial" w:cs="Arial"/>
          <w:b/>
          <w:bCs/>
        </w:rPr>
      </w:pPr>
      <w:r w:rsidRPr="00DF14D4">
        <w:rPr>
          <w:rFonts w:ascii="Arial" w:hAnsi="Arial" w:cs="Arial"/>
          <w:b/>
          <w:bCs/>
        </w:rPr>
        <w:t>4. Das Insektenschutz</w:t>
      </w:r>
      <w:r w:rsidR="00633E99">
        <w:rPr>
          <w:rFonts w:ascii="Arial" w:hAnsi="Arial" w:cs="Arial"/>
          <w:b/>
          <w:bCs/>
        </w:rPr>
        <w:t>-N</w:t>
      </w:r>
      <w:r w:rsidRPr="00DF14D4">
        <w:rPr>
          <w:rFonts w:ascii="Arial" w:hAnsi="Arial" w:cs="Arial"/>
          <w:b/>
          <w:bCs/>
        </w:rPr>
        <w:t>etz im Rollladen integriert</w:t>
      </w:r>
    </w:p>
    <w:p w:rsidR="0004184C" w:rsidRDefault="00DF14D4" w:rsidP="00DF14D4">
      <w:pPr>
        <w:jc w:val="both"/>
        <w:rPr>
          <w:rFonts w:ascii="Arial" w:hAnsi="Arial" w:cs="Arial"/>
          <w:bCs/>
        </w:rPr>
      </w:pPr>
      <w:r w:rsidRPr="00DF14D4">
        <w:rPr>
          <w:rFonts w:ascii="Arial" w:hAnsi="Arial" w:cs="Arial"/>
          <w:bCs/>
        </w:rPr>
        <w:t>In Verbindung mit einem neuen Rollladenkasten und einer speziellen doppelten Führungsschiene kann das Insektenschutz</w:t>
      </w:r>
      <w:r w:rsidR="00633E99">
        <w:rPr>
          <w:rFonts w:ascii="Arial" w:hAnsi="Arial" w:cs="Arial"/>
          <w:bCs/>
        </w:rPr>
        <w:t>-N</w:t>
      </w:r>
      <w:r w:rsidRPr="00DF14D4">
        <w:rPr>
          <w:rFonts w:ascii="Arial" w:hAnsi="Arial" w:cs="Arial"/>
          <w:bCs/>
        </w:rPr>
        <w:t>etz im Rollladenkasten integriert werden und manuell bei Bedarf herunter geschoben werden. Diese Lösung kommt in der Praxis meistens in Verbindung mit neuen Fenstern vor. Diese Lösung ist nicht praktikabel bei Schiebetüren, Balkon- oder Terrassentüren.</w:t>
      </w:r>
    </w:p>
    <w:p w:rsidR="001451B0" w:rsidRPr="00DF14D4" w:rsidRDefault="001451B0" w:rsidP="00DF14D4">
      <w:pPr>
        <w:jc w:val="both"/>
        <w:rPr>
          <w:rFonts w:ascii="Arial" w:hAnsi="Arial" w:cs="Arial"/>
          <w:bCs/>
        </w:rPr>
      </w:pPr>
      <w:r>
        <w:rPr>
          <w:rFonts w:ascii="Arial" w:hAnsi="Arial" w:cs="Arial"/>
          <w:bCs/>
        </w:rPr>
        <w:br/>
        <w:t xml:space="preserve">Tipp: Unter </w:t>
      </w:r>
      <w:hyperlink r:id="rId9" w:history="1">
        <w:r w:rsidRPr="00F81BBB">
          <w:rPr>
            <w:rStyle w:val="Hyperlink"/>
            <w:rFonts w:ascii="Arial" w:hAnsi="Arial" w:cs="Arial"/>
            <w:bCs/>
          </w:rPr>
          <w:t>http://www.hilzinger.de/insektenschutz/</w:t>
        </w:r>
      </w:hyperlink>
      <w:r>
        <w:rPr>
          <w:rFonts w:ascii="Arial" w:hAnsi="Arial" w:cs="Arial"/>
          <w:bCs/>
        </w:rPr>
        <w:t xml:space="preserve"> gibt es zu jeder dieser Lösungen kurze Videoclips.</w:t>
      </w:r>
    </w:p>
    <w:p w:rsidR="00FB262B" w:rsidRPr="0082499E" w:rsidRDefault="00572641" w:rsidP="00887D52">
      <w:pPr>
        <w:spacing w:after="240"/>
        <w:jc w:val="both"/>
        <w:rPr>
          <w:rFonts w:ascii="Arial" w:hAnsi="Arial" w:cs="Arial"/>
          <w:b/>
          <w:bCs/>
        </w:rPr>
      </w:pPr>
      <w:r w:rsidRPr="001F3AD8">
        <w:rPr>
          <w:rFonts w:ascii="Calibri" w:hAnsi="Calibri"/>
        </w:rPr>
        <w:t>___________________________________________</w:t>
      </w:r>
      <w:r w:rsidR="008B2384">
        <w:rPr>
          <w:rFonts w:ascii="Calibri" w:hAnsi="Calibri"/>
        </w:rPr>
        <w:t>_________</w:t>
      </w:r>
      <w:r w:rsidR="00FD3B5D">
        <w:rPr>
          <w:rFonts w:ascii="Calibri" w:hAnsi="Calibri"/>
        </w:rPr>
        <w:t>_______</w:t>
      </w:r>
    </w:p>
    <w:p w:rsidR="001451B0" w:rsidRDefault="00C01DF0" w:rsidP="00401A0C">
      <w:pPr>
        <w:spacing w:after="240"/>
        <w:rPr>
          <w:rFonts w:ascii="Calibri" w:hAnsi="Calibri"/>
        </w:rPr>
      </w:pPr>
      <w:r>
        <w:rPr>
          <w:rFonts w:ascii="Calibri" w:hAnsi="Calibri"/>
          <w:noProof/>
          <w:lang w:eastAsia="de-DE" w:bidi="ar-SA"/>
        </w:rPr>
        <w:drawing>
          <wp:inline distT="0" distB="0" distL="0" distR="0">
            <wp:extent cx="3457575" cy="2162175"/>
            <wp:effectExtent l="19050" t="0" r="9525" b="0"/>
            <wp:docPr id="2" name="Bild 2" descr="hilzinger-Insektenschutz-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zinger-Insektenschutz-web"/>
                    <pic:cNvPicPr>
                      <a:picLocks noChangeAspect="1" noChangeArrowheads="1"/>
                    </pic:cNvPicPr>
                  </pic:nvPicPr>
                  <pic:blipFill>
                    <a:blip r:embed="rId10" cstate="print"/>
                    <a:srcRect t="6813" b="21411"/>
                    <a:stretch>
                      <a:fillRect/>
                    </a:stretch>
                  </pic:blipFill>
                  <pic:spPr bwMode="auto">
                    <a:xfrm>
                      <a:off x="0" y="0"/>
                      <a:ext cx="3457575" cy="2162175"/>
                    </a:xfrm>
                    <a:prstGeom prst="rect">
                      <a:avLst/>
                    </a:prstGeom>
                    <a:noFill/>
                    <a:ln w="9525">
                      <a:noFill/>
                      <a:miter lim="800000"/>
                      <a:headEnd/>
                      <a:tailEnd/>
                    </a:ln>
                  </pic:spPr>
                </pic:pic>
              </a:graphicData>
            </a:graphic>
          </wp:inline>
        </w:drawing>
      </w:r>
    </w:p>
    <w:p w:rsidR="001163B1" w:rsidRDefault="001163B1" w:rsidP="001163B1">
      <w:pPr>
        <w:rPr>
          <w:rFonts w:ascii="Arial" w:hAnsi="Arial" w:cs="Arial"/>
          <w:i/>
        </w:rPr>
      </w:pPr>
      <w:r w:rsidRPr="001163B1">
        <w:rPr>
          <w:rFonts w:ascii="Arial" w:hAnsi="Arial" w:cs="Arial"/>
          <w:i/>
        </w:rPr>
        <w:t xml:space="preserve">Insektenschutz-Spannrahmen für Fenster: Effektiv </w:t>
      </w:r>
    </w:p>
    <w:p w:rsidR="001163B1" w:rsidRPr="001163B1" w:rsidRDefault="001163B1" w:rsidP="001163B1">
      <w:pPr>
        <w:rPr>
          <w:rFonts w:ascii="Arial" w:hAnsi="Arial" w:cs="Arial"/>
          <w:i/>
        </w:rPr>
      </w:pPr>
      <w:r w:rsidRPr="001163B1">
        <w:rPr>
          <w:rFonts w:ascii="Arial" w:hAnsi="Arial" w:cs="Arial"/>
          <w:i/>
        </w:rPr>
        <w:t>und einfach zu montieren.</w:t>
      </w:r>
    </w:p>
    <w:p w:rsidR="001163B1" w:rsidRDefault="001163B1" w:rsidP="00401A0C">
      <w:pPr>
        <w:spacing w:after="240"/>
        <w:rPr>
          <w:rFonts w:ascii="Calibri" w:hAnsi="Calibri"/>
        </w:rPr>
      </w:pPr>
    </w:p>
    <w:p w:rsidR="00151869" w:rsidRDefault="007A07EF" w:rsidP="00DC692E">
      <w:pPr>
        <w:rPr>
          <w:rFonts w:ascii="Arial" w:hAnsi="Arial" w:cs="Arial"/>
          <w:i/>
        </w:rPr>
      </w:pPr>
      <w:r>
        <w:rPr>
          <w:rFonts w:ascii="Arial" w:hAnsi="Arial" w:cs="Arial"/>
          <w:i/>
          <w:noProof/>
          <w:lang w:eastAsia="de-DE" w:bidi="ar-SA"/>
        </w:rPr>
        <w:lastRenderedPageBreak/>
        <w:drawing>
          <wp:inline distT="0" distB="0" distL="0" distR="0">
            <wp:extent cx="3456000" cy="2306441"/>
            <wp:effectExtent l="19050" t="0" r="0" b="0"/>
            <wp:docPr id="4" name="Bild 1" descr="F:\Marketing\Allgemeine Daten Marketing\06. Internet\01-hilzinger.de\Aktualisierungen\2019-06-21 Insektenschutz\Drehrah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Allgemeine Daten Marketing\06. Internet\01-hilzinger.de\Aktualisierungen\2019-06-21 Insektenschutz\Drehrahmen.jpg"/>
                    <pic:cNvPicPr>
                      <a:picLocks noChangeAspect="1" noChangeArrowheads="1"/>
                    </pic:cNvPicPr>
                  </pic:nvPicPr>
                  <pic:blipFill>
                    <a:blip r:embed="rId11" cstate="print"/>
                    <a:srcRect/>
                    <a:stretch>
                      <a:fillRect/>
                    </a:stretch>
                  </pic:blipFill>
                  <pic:spPr bwMode="auto">
                    <a:xfrm>
                      <a:off x="0" y="0"/>
                      <a:ext cx="3456000" cy="2306441"/>
                    </a:xfrm>
                    <a:prstGeom prst="rect">
                      <a:avLst/>
                    </a:prstGeom>
                    <a:noFill/>
                    <a:ln w="9525">
                      <a:noFill/>
                      <a:miter lim="800000"/>
                      <a:headEnd/>
                      <a:tailEnd/>
                    </a:ln>
                  </pic:spPr>
                </pic:pic>
              </a:graphicData>
            </a:graphic>
          </wp:inline>
        </w:drawing>
      </w:r>
    </w:p>
    <w:p w:rsidR="00151869" w:rsidRDefault="00151869" w:rsidP="00DC692E">
      <w:pPr>
        <w:rPr>
          <w:rFonts w:ascii="Arial" w:hAnsi="Arial" w:cs="Arial"/>
          <w:i/>
        </w:rPr>
      </w:pPr>
    </w:p>
    <w:p w:rsidR="00DC692E" w:rsidRPr="00DC692E" w:rsidRDefault="00DC692E" w:rsidP="00DC692E">
      <w:pPr>
        <w:rPr>
          <w:rFonts w:ascii="Arial" w:hAnsi="Arial" w:cs="Arial"/>
          <w:i/>
        </w:rPr>
      </w:pPr>
      <w:r>
        <w:rPr>
          <w:rFonts w:ascii="Arial" w:hAnsi="Arial" w:cs="Arial"/>
          <w:i/>
        </w:rPr>
        <w:t>Insektenschutz-Drehrahmen</w:t>
      </w:r>
      <w:r w:rsidRPr="00DC692E">
        <w:rPr>
          <w:rFonts w:ascii="Arial" w:hAnsi="Arial" w:cs="Arial"/>
          <w:i/>
        </w:rPr>
        <w:t>: Speziel</w:t>
      </w:r>
      <w:r>
        <w:rPr>
          <w:rFonts w:ascii="Arial" w:hAnsi="Arial" w:cs="Arial"/>
          <w:i/>
        </w:rPr>
        <w:t>l für Balkon- und Terrassentüren</w:t>
      </w:r>
    </w:p>
    <w:p w:rsidR="00DC692E" w:rsidRDefault="00DC692E" w:rsidP="00401A0C">
      <w:pPr>
        <w:spacing w:after="240"/>
        <w:rPr>
          <w:rFonts w:ascii="Calibri" w:hAnsi="Calibri"/>
        </w:rPr>
      </w:pPr>
    </w:p>
    <w:p w:rsidR="00DC692E" w:rsidRPr="00401A0C" w:rsidRDefault="00DC692E" w:rsidP="00401A0C">
      <w:pPr>
        <w:spacing w:after="240"/>
        <w:rPr>
          <w:rFonts w:ascii="Calibri" w:hAnsi="Calibri"/>
        </w:rPr>
      </w:pPr>
    </w:p>
    <w:sectPr w:rsidR="00DC692E" w:rsidRPr="00401A0C" w:rsidSect="001863C9">
      <w:pgSz w:w="11906" w:h="16838"/>
      <w:pgMar w:top="1695" w:right="3402" w:bottom="1134" w:left="1418"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4D" w:rsidRDefault="00BA4B4D">
      <w:r>
        <w:separator/>
      </w:r>
    </w:p>
  </w:endnote>
  <w:endnote w:type="continuationSeparator" w:id="0">
    <w:p w:rsidR="00BA4B4D" w:rsidRDefault="00BA4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4D" w:rsidRDefault="00BA4B4D">
      <w:r>
        <w:separator/>
      </w:r>
    </w:p>
  </w:footnote>
  <w:footnote w:type="continuationSeparator" w:id="0">
    <w:p w:rsidR="00BA4B4D" w:rsidRDefault="00B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12345"/>
    <w:multiLevelType w:val="multilevel"/>
    <w:tmpl w:val="80A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1863C9"/>
    <w:rsid w:val="00001BB8"/>
    <w:rsid w:val="000039A1"/>
    <w:rsid w:val="00006AA5"/>
    <w:rsid w:val="0001500B"/>
    <w:rsid w:val="00024810"/>
    <w:rsid w:val="000248A9"/>
    <w:rsid w:val="0004184C"/>
    <w:rsid w:val="000474E2"/>
    <w:rsid w:val="00054312"/>
    <w:rsid w:val="00054BD5"/>
    <w:rsid w:val="00062CF3"/>
    <w:rsid w:val="00072323"/>
    <w:rsid w:val="0007639C"/>
    <w:rsid w:val="000769EC"/>
    <w:rsid w:val="00086B99"/>
    <w:rsid w:val="00091671"/>
    <w:rsid w:val="000A0D85"/>
    <w:rsid w:val="000C609B"/>
    <w:rsid w:val="000D02C1"/>
    <w:rsid w:val="000D16BD"/>
    <w:rsid w:val="000D64E0"/>
    <w:rsid w:val="000D740B"/>
    <w:rsid w:val="000E0C6D"/>
    <w:rsid w:val="000E2C29"/>
    <w:rsid w:val="000E7061"/>
    <w:rsid w:val="000F2FD2"/>
    <w:rsid w:val="000F430C"/>
    <w:rsid w:val="000F6B07"/>
    <w:rsid w:val="00110D04"/>
    <w:rsid w:val="00111F4B"/>
    <w:rsid w:val="001120F4"/>
    <w:rsid w:val="001163B1"/>
    <w:rsid w:val="00122779"/>
    <w:rsid w:val="00122D67"/>
    <w:rsid w:val="00127084"/>
    <w:rsid w:val="00131E82"/>
    <w:rsid w:val="00136329"/>
    <w:rsid w:val="00144074"/>
    <w:rsid w:val="001451B0"/>
    <w:rsid w:val="00147071"/>
    <w:rsid w:val="00151869"/>
    <w:rsid w:val="00162908"/>
    <w:rsid w:val="00167AE3"/>
    <w:rsid w:val="00180091"/>
    <w:rsid w:val="0018592D"/>
    <w:rsid w:val="001863C9"/>
    <w:rsid w:val="001934C2"/>
    <w:rsid w:val="001B045E"/>
    <w:rsid w:val="001C11C9"/>
    <w:rsid w:val="001C16AA"/>
    <w:rsid w:val="001C16B7"/>
    <w:rsid w:val="001C33AB"/>
    <w:rsid w:val="001C46EE"/>
    <w:rsid w:val="001C4E7E"/>
    <w:rsid w:val="001D262F"/>
    <w:rsid w:val="001D2D25"/>
    <w:rsid w:val="001D3086"/>
    <w:rsid w:val="001E09FA"/>
    <w:rsid w:val="001E152C"/>
    <w:rsid w:val="001E6B3A"/>
    <w:rsid w:val="001F3AD8"/>
    <w:rsid w:val="001F5D0B"/>
    <w:rsid w:val="001F6194"/>
    <w:rsid w:val="002002D9"/>
    <w:rsid w:val="0020568B"/>
    <w:rsid w:val="0021116E"/>
    <w:rsid w:val="00213504"/>
    <w:rsid w:val="00214E86"/>
    <w:rsid w:val="0021681E"/>
    <w:rsid w:val="00227D05"/>
    <w:rsid w:val="00235772"/>
    <w:rsid w:val="00236E8B"/>
    <w:rsid w:val="002371B0"/>
    <w:rsid w:val="00240ECE"/>
    <w:rsid w:val="00245030"/>
    <w:rsid w:val="002564F3"/>
    <w:rsid w:val="00266A5D"/>
    <w:rsid w:val="00267D78"/>
    <w:rsid w:val="00270305"/>
    <w:rsid w:val="002763FA"/>
    <w:rsid w:val="00280008"/>
    <w:rsid w:val="00284C39"/>
    <w:rsid w:val="002856AD"/>
    <w:rsid w:val="002925D7"/>
    <w:rsid w:val="002926FD"/>
    <w:rsid w:val="00292B26"/>
    <w:rsid w:val="0029317B"/>
    <w:rsid w:val="00295625"/>
    <w:rsid w:val="002A44C0"/>
    <w:rsid w:val="002B1EC2"/>
    <w:rsid w:val="002B1F84"/>
    <w:rsid w:val="002C2D8A"/>
    <w:rsid w:val="002C64F6"/>
    <w:rsid w:val="002C74D7"/>
    <w:rsid w:val="002D145D"/>
    <w:rsid w:val="002D2F25"/>
    <w:rsid w:val="002D300F"/>
    <w:rsid w:val="002E2225"/>
    <w:rsid w:val="002F3D1E"/>
    <w:rsid w:val="002F6839"/>
    <w:rsid w:val="002F73A9"/>
    <w:rsid w:val="00305F33"/>
    <w:rsid w:val="003072C7"/>
    <w:rsid w:val="00307A2E"/>
    <w:rsid w:val="00310018"/>
    <w:rsid w:val="00310072"/>
    <w:rsid w:val="0031692D"/>
    <w:rsid w:val="00322608"/>
    <w:rsid w:val="00325FD2"/>
    <w:rsid w:val="003329E9"/>
    <w:rsid w:val="00333034"/>
    <w:rsid w:val="00333EED"/>
    <w:rsid w:val="00337166"/>
    <w:rsid w:val="003579BC"/>
    <w:rsid w:val="00371DB6"/>
    <w:rsid w:val="003814C1"/>
    <w:rsid w:val="00381C7B"/>
    <w:rsid w:val="00381F02"/>
    <w:rsid w:val="00383851"/>
    <w:rsid w:val="0038561F"/>
    <w:rsid w:val="003903EB"/>
    <w:rsid w:val="00392663"/>
    <w:rsid w:val="003A26CC"/>
    <w:rsid w:val="003A2E7A"/>
    <w:rsid w:val="003A7916"/>
    <w:rsid w:val="003A7BE2"/>
    <w:rsid w:val="003B05F0"/>
    <w:rsid w:val="003C0938"/>
    <w:rsid w:val="003C0B16"/>
    <w:rsid w:val="003C3400"/>
    <w:rsid w:val="003E47F1"/>
    <w:rsid w:val="003E5E57"/>
    <w:rsid w:val="003F2A3E"/>
    <w:rsid w:val="003F5ECF"/>
    <w:rsid w:val="003F7062"/>
    <w:rsid w:val="00401A0C"/>
    <w:rsid w:val="0042619B"/>
    <w:rsid w:val="0043298D"/>
    <w:rsid w:val="00442ABC"/>
    <w:rsid w:val="00470FE0"/>
    <w:rsid w:val="00477C66"/>
    <w:rsid w:val="004813AC"/>
    <w:rsid w:val="0048246B"/>
    <w:rsid w:val="00483542"/>
    <w:rsid w:val="00485555"/>
    <w:rsid w:val="00492215"/>
    <w:rsid w:val="004A34CF"/>
    <w:rsid w:val="004A53EC"/>
    <w:rsid w:val="004A7163"/>
    <w:rsid w:val="004B347D"/>
    <w:rsid w:val="004D19AB"/>
    <w:rsid w:val="004D34BB"/>
    <w:rsid w:val="004F1387"/>
    <w:rsid w:val="004F282B"/>
    <w:rsid w:val="00503CDE"/>
    <w:rsid w:val="005040CF"/>
    <w:rsid w:val="005169DB"/>
    <w:rsid w:val="005172E6"/>
    <w:rsid w:val="00521D5C"/>
    <w:rsid w:val="00532A38"/>
    <w:rsid w:val="005345BD"/>
    <w:rsid w:val="00564454"/>
    <w:rsid w:val="005649BC"/>
    <w:rsid w:val="00572641"/>
    <w:rsid w:val="00591BF8"/>
    <w:rsid w:val="00591D1C"/>
    <w:rsid w:val="005A500F"/>
    <w:rsid w:val="005A7A1A"/>
    <w:rsid w:val="005B222F"/>
    <w:rsid w:val="005B59F5"/>
    <w:rsid w:val="005C0A82"/>
    <w:rsid w:val="005F02E2"/>
    <w:rsid w:val="005F1D27"/>
    <w:rsid w:val="005F4C1D"/>
    <w:rsid w:val="005F57F5"/>
    <w:rsid w:val="005F6434"/>
    <w:rsid w:val="006000DC"/>
    <w:rsid w:val="0060290A"/>
    <w:rsid w:val="00603AED"/>
    <w:rsid w:val="00614E5D"/>
    <w:rsid w:val="00622C51"/>
    <w:rsid w:val="00630A66"/>
    <w:rsid w:val="00633E99"/>
    <w:rsid w:val="0063737E"/>
    <w:rsid w:val="00656B1D"/>
    <w:rsid w:val="00661C23"/>
    <w:rsid w:val="00665FDA"/>
    <w:rsid w:val="00666B72"/>
    <w:rsid w:val="00671AD8"/>
    <w:rsid w:val="006831BE"/>
    <w:rsid w:val="006901D8"/>
    <w:rsid w:val="0069097C"/>
    <w:rsid w:val="006912E7"/>
    <w:rsid w:val="0069212E"/>
    <w:rsid w:val="0069320D"/>
    <w:rsid w:val="006A2C19"/>
    <w:rsid w:val="006A2D96"/>
    <w:rsid w:val="006A3407"/>
    <w:rsid w:val="006A4FFD"/>
    <w:rsid w:val="006A5911"/>
    <w:rsid w:val="006B43FB"/>
    <w:rsid w:val="006C4093"/>
    <w:rsid w:val="006D1FF8"/>
    <w:rsid w:val="006D4D03"/>
    <w:rsid w:val="006D7327"/>
    <w:rsid w:val="006E12AE"/>
    <w:rsid w:val="006E6FFD"/>
    <w:rsid w:val="006F05D3"/>
    <w:rsid w:val="006F7B7A"/>
    <w:rsid w:val="0071611E"/>
    <w:rsid w:val="00717BB7"/>
    <w:rsid w:val="00717BBF"/>
    <w:rsid w:val="0072167A"/>
    <w:rsid w:val="0073216F"/>
    <w:rsid w:val="00734FAE"/>
    <w:rsid w:val="007358D2"/>
    <w:rsid w:val="00742424"/>
    <w:rsid w:val="00743D8E"/>
    <w:rsid w:val="00743DEB"/>
    <w:rsid w:val="007464D3"/>
    <w:rsid w:val="00753835"/>
    <w:rsid w:val="00763428"/>
    <w:rsid w:val="00766DC5"/>
    <w:rsid w:val="0077063D"/>
    <w:rsid w:val="0077247E"/>
    <w:rsid w:val="00791BDE"/>
    <w:rsid w:val="007935B4"/>
    <w:rsid w:val="00795579"/>
    <w:rsid w:val="007A07EF"/>
    <w:rsid w:val="007B2EF5"/>
    <w:rsid w:val="007B694F"/>
    <w:rsid w:val="00802692"/>
    <w:rsid w:val="0080347A"/>
    <w:rsid w:val="00805482"/>
    <w:rsid w:val="008074BF"/>
    <w:rsid w:val="008120B6"/>
    <w:rsid w:val="00814EE6"/>
    <w:rsid w:val="008221A4"/>
    <w:rsid w:val="0082499E"/>
    <w:rsid w:val="008336AB"/>
    <w:rsid w:val="008350A8"/>
    <w:rsid w:val="00840F01"/>
    <w:rsid w:val="008427CD"/>
    <w:rsid w:val="00843CA5"/>
    <w:rsid w:val="0084745F"/>
    <w:rsid w:val="00851D72"/>
    <w:rsid w:val="00853177"/>
    <w:rsid w:val="0086140A"/>
    <w:rsid w:val="00875A94"/>
    <w:rsid w:val="00887D52"/>
    <w:rsid w:val="00892661"/>
    <w:rsid w:val="008929D2"/>
    <w:rsid w:val="00892E06"/>
    <w:rsid w:val="00894996"/>
    <w:rsid w:val="00895B24"/>
    <w:rsid w:val="008A1CA5"/>
    <w:rsid w:val="008B2384"/>
    <w:rsid w:val="008B31E7"/>
    <w:rsid w:val="008B6D00"/>
    <w:rsid w:val="008C0841"/>
    <w:rsid w:val="008C484B"/>
    <w:rsid w:val="008C5708"/>
    <w:rsid w:val="008D091E"/>
    <w:rsid w:val="008D23DB"/>
    <w:rsid w:val="008D3E93"/>
    <w:rsid w:val="008D406A"/>
    <w:rsid w:val="008D566F"/>
    <w:rsid w:val="008E5E9F"/>
    <w:rsid w:val="008F00F5"/>
    <w:rsid w:val="008F0122"/>
    <w:rsid w:val="008F2AFA"/>
    <w:rsid w:val="008F570D"/>
    <w:rsid w:val="00901E20"/>
    <w:rsid w:val="009065FE"/>
    <w:rsid w:val="009143D3"/>
    <w:rsid w:val="009232F1"/>
    <w:rsid w:val="00924057"/>
    <w:rsid w:val="00940E07"/>
    <w:rsid w:val="00942262"/>
    <w:rsid w:val="00947216"/>
    <w:rsid w:val="009622E6"/>
    <w:rsid w:val="00966070"/>
    <w:rsid w:val="00971965"/>
    <w:rsid w:val="00975C19"/>
    <w:rsid w:val="00976825"/>
    <w:rsid w:val="00983C8A"/>
    <w:rsid w:val="00985E63"/>
    <w:rsid w:val="0099119D"/>
    <w:rsid w:val="0099127E"/>
    <w:rsid w:val="009A03A7"/>
    <w:rsid w:val="009A658D"/>
    <w:rsid w:val="009A690C"/>
    <w:rsid w:val="009C4CE3"/>
    <w:rsid w:val="009D211D"/>
    <w:rsid w:val="009D5750"/>
    <w:rsid w:val="009D7594"/>
    <w:rsid w:val="009E69DA"/>
    <w:rsid w:val="009F0707"/>
    <w:rsid w:val="009F2D4F"/>
    <w:rsid w:val="009F3500"/>
    <w:rsid w:val="009F4525"/>
    <w:rsid w:val="00A06F0C"/>
    <w:rsid w:val="00A179C9"/>
    <w:rsid w:val="00A207F8"/>
    <w:rsid w:val="00A21EB2"/>
    <w:rsid w:val="00A237E6"/>
    <w:rsid w:val="00A34BD3"/>
    <w:rsid w:val="00A36789"/>
    <w:rsid w:val="00A45FD0"/>
    <w:rsid w:val="00A5335F"/>
    <w:rsid w:val="00A53589"/>
    <w:rsid w:val="00A72B54"/>
    <w:rsid w:val="00A74A4B"/>
    <w:rsid w:val="00A76919"/>
    <w:rsid w:val="00A8198E"/>
    <w:rsid w:val="00A868AF"/>
    <w:rsid w:val="00A87341"/>
    <w:rsid w:val="00A93A2C"/>
    <w:rsid w:val="00AA16CC"/>
    <w:rsid w:val="00AB3BD3"/>
    <w:rsid w:val="00AB6868"/>
    <w:rsid w:val="00AC2740"/>
    <w:rsid w:val="00AC4123"/>
    <w:rsid w:val="00AC633A"/>
    <w:rsid w:val="00AE0F2C"/>
    <w:rsid w:val="00AE2451"/>
    <w:rsid w:val="00AE2865"/>
    <w:rsid w:val="00AE5244"/>
    <w:rsid w:val="00AF5822"/>
    <w:rsid w:val="00B11B48"/>
    <w:rsid w:val="00B2147F"/>
    <w:rsid w:val="00B657AC"/>
    <w:rsid w:val="00B71B57"/>
    <w:rsid w:val="00B72699"/>
    <w:rsid w:val="00B80922"/>
    <w:rsid w:val="00B8697E"/>
    <w:rsid w:val="00B92206"/>
    <w:rsid w:val="00B9554D"/>
    <w:rsid w:val="00B97875"/>
    <w:rsid w:val="00BA3A79"/>
    <w:rsid w:val="00BA4B4D"/>
    <w:rsid w:val="00BA7887"/>
    <w:rsid w:val="00BB0ADC"/>
    <w:rsid w:val="00BB146E"/>
    <w:rsid w:val="00BB5434"/>
    <w:rsid w:val="00BC3627"/>
    <w:rsid w:val="00BC7AFF"/>
    <w:rsid w:val="00BD490F"/>
    <w:rsid w:val="00BD564A"/>
    <w:rsid w:val="00BD7B94"/>
    <w:rsid w:val="00BE7D74"/>
    <w:rsid w:val="00BF3627"/>
    <w:rsid w:val="00C00EBC"/>
    <w:rsid w:val="00C01DF0"/>
    <w:rsid w:val="00C03FC2"/>
    <w:rsid w:val="00C13B6F"/>
    <w:rsid w:val="00C3025B"/>
    <w:rsid w:val="00C3429E"/>
    <w:rsid w:val="00C457B8"/>
    <w:rsid w:val="00C51023"/>
    <w:rsid w:val="00C5733F"/>
    <w:rsid w:val="00C74353"/>
    <w:rsid w:val="00C75577"/>
    <w:rsid w:val="00C80BAC"/>
    <w:rsid w:val="00C9270F"/>
    <w:rsid w:val="00C96BB9"/>
    <w:rsid w:val="00C976A1"/>
    <w:rsid w:val="00CA038F"/>
    <w:rsid w:val="00CA4483"/>
    <w:rsid w:val="00CA608C"/>
    <w:rsid w:val="00CC1961"/>
    <w:rsid w:val="00CC3B37"/>
    <w:rsid w:val="00CD4E60"/>
    <w:rsid w:val="00CD67DC"/>
    <w:rsid w:val="00CE421B"/>
    <w:rsid w:val="00CF2AA6"/>
    <w:rsid w:val="00CF609E"/>
    <w:rsid w:val="00D04DC4"/>
    <w:rsid w:val="00D1364F"/>
    <w:rsid w:val="00D1742B"/>
    <w:rsid w:val="00D220B1"/>
    <w:rsid w:val="00D2374A"/>
    <w:rsid w:val="00D24374"/>
    <w:rsid w:val="00D37CF3"/>
    <w:rsid w:val="00D46071"/>
    <w:rsid w:val="00D57529"/>
    <w:rsid w:val="00D61F98"/>
    <w:rsid w:val="00D67FF2"/>
    <w:rsid w:val="00D72395"/>
    <w:rsid w:val="00D75FB3"/>
    <w:rsid w:val="00D836CF"/>
    <w:rsid w:val="00D8606F"/>
    <w:rsid w:val="00DA0117"/>
    <w:rsid w:val="00DA179A"/>
    <w:rsid w:val="00DB1825"/>
    <w:rsid w:val="00DB7391"/>
    <w:rsid w:val="00DC6750"/>
    <w:rsid w:val="00DC692E"/>
    <w:rsid w:val="00DD65E7"/>
    <w:rsid w:val="00DE1B99"/>
    <w:rsid w:val="00DF14D4"/>
    <w:rsid w:val="00DF7365"/>
    <w:rsid w:val="00E01B94"/>
    <w:rsid w:val="00E048E3"/>
    <w:rsid w:val="00E05B43"/>
    <w:rsid w:val="00E13256"/>
    <w:rsid w:val="00E14203"/>
    <w:rsid w:val="00E21F4A"/>
    <w:rsid w:val="00E312AD"/>
    <w:rsid w:val="00E37574"/>
    <w:rsid w:val="00E426AF"/>
    <w:rsid w:val="00E51611"/>
    <w:rsid w:val="00E62748"/>
    <w:rsid w:val="00E727D9"/>
    <w:rsid w:val="00E7661B"/>
    <w:rsid w:val="00E772D9"/>
    <w:rsid w:val="00E93CD4"/>
    <w:rsid w:val="00E9502B"/>
    <w:rsid w:val="00EA4ADA"/>
    <w:rsid w:val="00EB2B69"/>
    <w:rsid w:val="00EB6829"/>
    <w:rsid w:val="00EB6ED5"/>
    <w:rsid w:val="00EB73FB"/>
    <w:rsid w:val="00EC3642"/>
    <w:rsid w:val="00EC7AC3"/>
    <w:rsid w:val="00ED1BE4"/>
    <w:rsid w:val="00EE4049"/>
    <w:rsid w:val="00EF1A7E"/>
    <w:rsid w:val="00EF1DED"/>
    <w:rsid w:val="00F00E00"/>
    <w:rsid w:val="00F029CA"/>
    <w:rsid w:val="00F037EB"/>
    <w:rsid w:val="00F04AE8"/>
    <w:rsid w:val="00F069D8"/>
    <w:rsid w:val="00F06BB9"/>
    <w:rsid w:val="00F1352A"/>
    <w:rsid w:val="00F2077B"/>
    <w:rsid w:val="00F22A64"/>
    <w:rsid w:val="00F235F1"/>
    <w:rsid w:val="00F264CB"/>
    <w:rsid w:val="00F33B2C"/>
    <w:rsid w:val="00F42415"/>
    <w:rsid w:val="00F425B1"/>
    <w:rsid w:val="00F456D2"/>
    <w:rsid w:val="00F457C0"/>
    <w:rsid w:val="00F47293"/>
    <w:rsid w:val="00F47AB4"/>
    <w:rsid w:val="00F50A1F"/>
    <w:rsid w:val="00F63A72"/>
    <w:rsid w:val="00F75106"/>
    <w:rsid w:val="00F767A5"/>
    <w:rsid w:val="00F80DA0"/>
    <w:rsid w:val="00F8367D"/>
    <w:rsid w:val="00F86548"/>
    <w:rsid w:val="00F87230"/>
    <w:rsid w:val="00F87EC7"/>
    <w:rsid w:val="00F95223"/>
    <w:rsid w:val="00FA7CC1"/>
    <w:rsid w:val="00FB262B"/>
    <w:rsid w:val="00FB2DD4"/>
    <w:rsid w:val="00FC3392"/>
    <w:rsid w:val="00FC5DC4"/>
    <w:rsid w:val="00FD3B5D"/>
    <w:rsid w:val="00FE674A"/>
    <w:rsid w:val="00FE72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ECF"/>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3F5ECF"/>
  </w:style>
  <w:style w:type="character" w:styleId="Hyperlink">
    <w:name w:val="Hyperlink"/>
    <w:rsid w:val="003F5ECF"/>
    <w:rPr>
      <w:color w:val="000080"/>
      <w:u w:val="single"/>
    </w:rPr>
  </w:style>
  <w:style w:type="paragraph" w:customStyle="1" w:styleId="berschrift">
    <w:name w:val="Überschrift"/>
    <w:basedOn w:val="Standard"/>
    <w:next w:val="Textkrper"/>
    <w:rsid w:val="003F5ECF"/>
    <w:pPr>
      <w:keepNext/>
      <w:spacing w:before="240" w:after="120"/>
    </w:pPr>
    <w:rPr>
      <w:rFonts w:ascii="Arial" w:eastAsia="Microsoft YaHei" w:hAnsi="Arial"/>
      <w:sz w:val="28"/>
      <w:szCs w:val="28"/>
    </w:rPr>
  </w:style>
  <w:style w:type="paragraph" w:styleId="Textkrper">
    <w:name w:val="Body Text"/>
    <w:basedOn w:val="Standard"/>
    <w:rsid w:val="003F5ECF"/>
    <w:pPr>
      <w:spacing w:after="120"/>
    </w:pPr>
  </w:style>
  <w:style w:type="paragraph" w:styleId="Liste">
    <w:name w:val="List"/>
    <w:basedOn w:val="Textkrper"/>
    <w:rsid w:val="003F5ECF"/>
  </w:style>
  <w:style w:type="paragraph" w:customStyle="1" w:styleId="Beschriftung1">
    <w:name w:val="Beschriftung1"/>
    <w:basedOn w:val="Standard"/>
    <w:rsid w:val="003F5ECF"/>
    <w:pPr>
      <w:suppressLineNumbers/>
      <w:spacing w:before="120" w:after="120"/>
    </w:pPr>
    <w:rPr>
      <w:i/>
      <w:iCs/>
    </w:rPr>
  </w:style>
  <w:style w:type="paragraph" w:customStyle="1" w:styleId="Verzeichnis">
    <w:name w:val="Verzeichnis"/>
    <w:basedOn w:val="Standard"/>
    <w:rsid w:val="003F5ECF"/>
    <w:pPr>
      <w:suppressLineNumbers/>
    </w:pPr>
  </w:style>
  <w:style w:type="paragraph" w:styleId="Kopfzeile">
    <w:name w:val="header"/>
    <w:basedOn w:val="Standard"/>
    <w:rsid w:val="003F5ECF"/>
    <w:pPr>
      <w:suppressLineNumbers/>
      <w:tabs>
        <w:tab w:val="center" w:pos="3969"/>
        <w:tab w:val="right" w:pos="7938"/>
      </w:tabs>
    </w:pPr>
  </w:style>
  <w:style w:type="paragraph" w:customStyle="1" w:styleId="TabellenInhalt">
    <w:name w:val="Tabellen Inhalt"/>
    <w:basedOn w:val="Standard"/>
    <w:rsid w:val="003F5ECF"/>
    <w:pPr>
      <w:suppressLineNumbers/>
    </w:pPr>
  </w:style>
  <w:style w:type="paragraph" w:customStyle="1" w:styleId="Tabellenberschrift">
    <w:name w:val="Tabellen Überschrift"/>
    <w:basedOn w:val="TabellenInhalt"/>
    <w:rsid w:val="003F5ECF"/>
    <w:pPr>
      <w:jc w:val="center"/>
    </w:pPr>
    <w:rPr>
      <w:b/>
      <w:bCs/>
    </w:rPr>
  </w:style>
  <w:style w:type="paragraph" w:styleId="Fuzeile">
    <w:name w:val="footer"/>
    <w:basedOn w:val="Standard"/>
    <w:link w:val="FuzeileZchn"/>
    <w:uiPriority w:val="99"/>
    <w:semiHidden/>
    <w:unhideWhenUsed/>
    <w:rsid w:val="001863C9"/>
    <w:pPr>
      <w:tabs>
        <w:tab w:val="center" w:pos="4536"/>
        <w:tab w:val="right" w:pos="9072"/>
      </w:tabs>
    </w:pPr>
    <w:rPr>
      <w:szCs w:val="21"/>
    </w:rPr>
  </w:style>
  <w:style w:type="character" w:customStyle="1" w:styleId="FuzeileZchn">
    <w:name w:val="Fußzeile Zchn"/>
    <w:basedOn w:val="Absatz-Standardschriftart"/>
    <w:link w:val="Fuzeile"/>
    <w:uiPriority w:val="99"/>
    <w:semiHidden/>
    <w:rsid w:val="001863C9"/>
    <w:rPr>
      <w:rFonts w:eastAsia="SimSun" w:cs="Mangal"/>
      <w:kern w:val="1"/>
      <w:sz w:val="24"/>
      <w:szCs w:val="21"/>
      <w:lang w:eastAsia="hi-IN" w:bidi="hi-IN"/>
    </w:rPr>
  </w:style>
  <w:style w:type="table" w:styleId="Tabellengitternetz">
    <w:name w:val="Table Grid"/>
    <w:basedOn w:val="NormaleTabelle"/>
    <w:uiPriority w:val="59"/>
    <w:rsid w:val="00F5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3329E9"/>
    <w:rPr>
      <w:color w:val="800080"/>
      <w:u w:val="single"/>
    </w:rPr>
  </w:style>
  <w:style w:type="paragraph" w:customStyle="1" w:styleId="bodytext1">
    <w:name w:val="bodytext1"/>
    <w:basedOn w:val="Standard"/>
    <w:rsid w:val="00B11B48"/>
    <w:pPr>
      <w:widowControl/>
      <w:suppressAutoHyphens w:val="0"/>
      <w:spacing w:line="360" w:lineRule="auto"/>
    </w:pPr>
    <w:rPr>
      <w:rFonts w:eastAsia="Times New Roman" w:cs="Times New Roman"/>
      <w:kern w:val="0"/>
      <w:lang w:eastAsia="de-DE" w:bidi="ar-SA"/>
    </w:rPr>
  </w:style>
  <w:style w:type="character" w:styleId="Fett">
    <w:name w:val="Strong"/>
    <w:basedOn w:val="Absatz-Standardschriftart"/>
    <w:uiPriority w:val="22"/>
    <w:qFormat/>
    <w:rsid w:val="00666B72"/>
    <w:rPr>
      <w:b/>
      <w:bCs/>
    </w:rPr>
  </w:style>
  <w:style w:type="paragraph" w:styleId="StandardWeb">
    <w:name w:val="Normal (Web)"/>
    <w:basedOn w:val="Standard"/>
    <w:uiPriority w:val="99"/>
    <w:semiHidden/>
    <w:unhideWhenUsed/>
    <w:rsid w:val="00666B72"/>
    <w:pPr>
      <w:widowControl/>
      <w:suppressAutoHyphens w:val="0"/>
      <w:spacing w:before="100" w:beforeAutospacing="1" w:after="100" w:afterAutospacing="1"/>
    </w:pPr>
    <w:rPr>
      <w:rFonts w:eastAsia="Times New Roman" w:cs="Times New Roman"/>
      <w:kern w:val="0"/>
      <w:lang w:eastAsia="de-DE" w:bidi="ar-SA"/>
    </w:rPr>
  </w:style>
  <w:style w:type="paragraph" w:styleId="Sprechblasentext">
    <w:name w:val="Balloon Text"/>
    <w:basedOn w:val="Standard"/>
    <w:link w:val="SprechblasentextZchn"/>
    <w:uiPriority w:val="99"/>
    <w:semiHidden/>
    <w:unhideWhenUsed/>
    <w:rsid w:val="0057264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572641"/>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2173562">
      <w:bodyDiv w:val="1"/>
      <w:marLeft w:val="0"/>
      <w:marRight w:val="0"/>
      <w:marTop w:val="0"/>
      <w:marBottom w:val="0"/>
      <w:divBdr>
        <w:top w:val="none" w:sz="0" w:space="0" w:color="auto"/>
        <w:left w:val="none" w:sz="0" w:space="0" w:color="auto"/>
        <w:bottom w:val="none" w:sz="0" w:space="0" w:color="auto"/>
        <w:right w:val="none" w:sz="0" w:space="0" w:color="auto"/>
      </w:divBdr>
    </w:div>
    <w:div w:id="31463825">
      <w:bodyDiv w:val="1"/>
      <w:marLeft w:val="0"/>
      <w:marRight w:val="0"/>
      <w:marTop w:val="0"/>
      <w:marBottom w:val="0"/>
      <w:divBdr>
        <w:top w:val="none" w:sz="0" w:space="0" w:color="auto"/>
        <w:left w:val="none" w:sz="0" w:space="0" w:color="auto"/>
        <w:bottom w:val="none" w:sz="0" w:space="0" w:color="auto"/>
        <w:right w:val="none" w:sz="0" w:space="0" w:color="auto"/>
      </w:divBdr>
    </w:div>
    <w:div w:id="35472773">
      <w:bodyDiv w:val="1"/>
      <w:marLeft w:val="0"/>
      <w:marRight w:val="0"/>
      <w:marTop w:val="0"/>
      <w:marBottom w:val="0"/>
      <w:divBdr>
        <w:top w:val="none" w:sz="0" w:space="0" w:color="auto"/>
        <w:left w:val="none" w:sz="0" w:space="0" w:color="auto"/>
        <w:bottom w:val="none" w:sz="0" w:space="0" w:color="auto"/>
        <w:right w:val="none" w:sz="0" w:space="0" w:color="auto"/>
      </w:divBdr>
    </w:div>
    <w:div w:id="88431205">
      <w:bodyDiv w:val="1"/>
      <w:marLeft w:val="0"/>
      <w:marRight w:val="0"/>
      <w:marTop w:val="0"/>
      <w:marBottom w:val="0"/>
      <w:divBdr>
        <w:top w:val="none" w:sz="0" w:space="0" w:color="auto"/>
        <w:left w:val="none" w:sz="0" w:space="0" w:color="auto"/>
        <w:bottom w:val="none" w:sz="0" w:space="0" w:color="auto"/>
        <w:right w:val="none" w:sz="0" w:space="0" w:color="auto"/>
      </w:divBdr>
    </w:div>
    <w:div w:id="199168742">
      <w:bodyDiv w:val="1"/>
      <w:marLeft w:val="0"/>
      <w:marRight w:val="0"/>
      <w:marTop w:val="0"/>
      <w:marBottom w:val="0"/>
      <w:divBdr>
        <w:top w:val="none" w:sz="0" w:space="0" w:color="auto"/>
        <w:left w:val="none" w:sz="0" w:space="0" w:color="auto"/>
        <w:bottom w:val="none" w:sz="0" w:space="0" w:color="auto"/>
        <w:right w:val="none" w:sz="0" w:space="0" w:color="auto"/>
      </w:divBdr>
    </w:div>
    <w:div w:id="228657190">
      <w:bodyDiv w:val="1"/>
      <w:marLeft w:val="0"/>
      <w:marRight w:val="0"/>
      <w:marTop w:val="0"/>
      <w:marBottom w:val="0"/>
      <w:divBdr>
        <w:top w:val="none" w:sz="0" w:space="0" w:color="auto"/>
        <w:left w:val="none" w:sz="0" w:space="0" w:color="auto"/>
        <w:bottom w:val="none" w:sz="0" w:space="0" w:color="auto"/>
        <w:right w:val="none" w:sz="0" w:space="0" w:color="auto"/>
      </w:divBdr>
    </w:div>
    <w:div w:id="230772497">
      <w:bodyDiv w:val="1"/>
      <w:marLeft w:val="0"/>
      <w:marRight w:val="0"/>
      <w:marTop w:val="0"/>
      <w:marBottom w:val="0"/>
      <w:divBdr>
        <w:top w:val="none" w:sz="0" w:space="0" w:color="auto"/>
        <w:left w:val="none" w:sz="0" w:space="0" w:color="auto"/>
        <w:bottom w:val="none" w:sz="0" w:space="0" w:color="auto"/>
        <w:right w:val="none" w:sz="0" w:space="0" w:color="auto"/>
      </w:divBdr>
    </w:div>
    <w:div w:id="362092495">
      <w:bodyDiv w:val="1"/>
      <w:marLeft w:val="0"/>
      <w:marRight w:val="0"/>
      <w:marTop w:val="0"/>
      <w:marBottom w:val="0"/>
      <w:divBdr>
        <w:top w:val="none" w:sz="0" w:space="0" w:color="auto"/>
        <w:left w:val="none" w:sz="0" w:space="0" w:color="auto"/>
        <w:bottom w:val="none" w:sz="0" w:space="0" w:color="auto"/>
        <w:right w:val="none" w:sz="0" w:space="0" w:color="auto"/>
      </w:divBdr>
    </w:div>
    <w:div w:id="391466549">
      <w:bodyDiv w:val="1"/>
      <w:marLeft w:val="0"/>
      <w:marRight w:val="0"/>
      <w:marTop w:val="0"/>
      <w:marBottom w:val="0"/>
      <w:divBdr>
        <w:top w:val="none" w:sz="0" w:space="0" w:color="auto"/>
        <w:left w:val="none" w:sz="0" w:space="0" w:color="auto"/>
        <w:bottom w:val="none" w:sz="0" w:space="0" w:color="auto"/>
        <w:right w:val="none" w:sz="0" w:space="0" w:color="auto"/>
      </w:divBdr>
    </w:div>
    <w:div w:id="598024065">
      <w:bodyDiv w:val="1"/>
      <w:marLeft w:val="0"/>
      <w:marRight w:val="0"/>
      <w:marTop w:val="0"/>
      <w:marBottom w:val="0"/>
      <w:divBdr>
        <w:top w:val="none" w:sz="0" w:space="0" w:color="auto"/>
        <w:left w:val="none" w:sz="0" w:space="0" w:color="auto"/>
        <w:bottom w:val="none" w:sz="0" w:space="0" w:color="auto"/>
        <w:right w:val="none" w:sz="0" w:space="0" w:color="auto"/>
      </w:divBdr>
    </w:div>
    <w:div w:id="659230723">
      <w:bodyDiv w:val="1"/>
      <w:marLeft w:val="0"/>
      <w:marRight w:val="0"/>
      <w:marTop w:val="0"/>
      <w:marBottom w:val="0"/>
      <w:divBdr>
        <w:top w:val="none" w:sz="0" w:space="0" w:color="auto"/>
        <w:left w:val="none" w:sz="0" w:space="0" w:color="auto"/>
        <w:bottom w:val="none" w:sz="0" w:space="0" w:color="auto"/>
        <w:right w:val="none" w:sz="0" w:space="0" w:color="auto"/>
      </w:divBdr>
    </w:div>
    <w:div w:id="694815142">
      <w:bodyDiv w:val="1"/>
      <w:marLeft w:val="0"/>
      <w:marRight w:val="0"/>
      <w:marTop w:val="0"/>
      <w:marBottom w:val="0"/>
      <w:divBdr>
        <w:top w:val="none" w:sz="0" w:space="0" w:color="auto"/>
        <w:left w:val="none" w:sz="0" w:space="0" w:color="auto"/>
        <w:bottom w:val="none" w:sz="0" w:space="0" w:color="auto"/>
        <w:right w:val="none" w:sz="0" w:space="0" w:color="auto"/>
      </w:divBdr>
    </w:div>
    <w:div w:id="739131182">
      <w:bodyDiv w:val="1"/>
      <w:marLeft w:val="0"/>
      <w:marRight w:val="0"/>
      <w:marTop w:val="0"/>
      <w:marBottom w:val="0"/>
      <w:divBdr>
        <w:top w:val="none" w:sz="0" w:space="0" w:color="auto"/>
        <w:left w:val="none" w:sz="0" w:space="0" w:color="auto"/>
        <w:bottom w:val="none" w:sz="0" w:space="0" w:color="auto"/>
        <w:right w:val="none" w:sz="0" w:space="0" w:color="auto"/>
      </w:divBdr>
    </w:div>
    <w:div w:id="776409814">
      <w:bodyDiv w:val="1"/>
      <w:marLeft w:val="0"/>
      <w:marRight w:val="0"/>
      <w:marTop w:val="0"/>
      <w:marBottom w:val="0"/>
      <w:divBdr>
        <w:top w:val="none" w:sz="0" w:space="0" w:color="auto"/>
        <w:left w:val="none" w:sz="0" w:space="0" w:color="auto"/>
        <w:bottom w:val="none" w:sz="0" w:space="0" w:color="auto"/>
        <w:right w:val="none" w:sz="0" w:space="0" w:color="auto"/>
      </w:divBdr>
    </w:div>
    <w:div w:id="863174721">
      <w:bodyDiv w:val="1"/>
      <w:marLeft w:val="0"/>
      <w:marRight w:val="0"/>
      <w:marTop w:val="0"/>
      <w:marBottom w:val="0"/>
      <w:divBdr>
        <w:top w:val="none" w:sz="0" w:space="0" w:color="auto"/>
        <w:left w:val="none" w:sz="0" w:space="0" w:color="auto"/>
        <w:bottom w:val="none" w:sz="0" w:space="0" w:color="auto"/>
        <w:right w:val="none" w:sz="0" w:space="0" w:color="auto"/>
      </w:divBdr>
    </w:div>
    <w:div w:id="935216631">
      <w:bodyDiv w:val="1"/>
      <w:marLeft w:val="0"/>
      <w:marRight w:val="0"/>
      <w:marTop w:val="0"/>
      <w:marBottom w:val="0"/>
      <w:divBdr>
        <w:top w:val="none" w:sz="0" w:space="0" w:color="auto"/>
        <w:left w:val="none" w:sz="0" w:space="0" w:color="auto"/>
        <w:bottom w:val="none" w:sz="0" w:space="0" w:color="auto"/>
        <w:right w:val="none" w:sz="0" w:space="0" w:color="auto"/>
      </w:divBdr>
    </w:div>
    <w:div w:id="1138377103">
      <w:bodyDiv w:val="1"/>
      <w:marLeft w:val="0"/>
      <w:marRight w:val="0"/>
      <w:marTop w:val="0"/>
      <w:marBottom w:val="0"/>
      <w:divBdr>
        <w:top w:val="none" w:sz="0" w:space="0" w:color="auto"/>
        <w:left w:val="none" w:sz="0" w:space="0" w:color="auto"/>
        <w:bottom w:val="none" w:sz="0" w:space="0" w:color="auto"/>
        <w:right w:val="none" w:sz="0" w:space="0" w:color="auto"/>
      </w:divBdr>
    </w:div>
    <w:div w:id="1170562643">
      <w:bodyDiv w:val="1"/>
      <w:marLeft w:val="0"/>
      <w:marRight w:val="0"/>
      <w:marTop w:val="0"/>
      <w:marBottom w:val="0"/>
      <w:divBdr>
        <w:top w:val="none" w:sz="0" w:space="0" w:color="auto"/>
        <w:left w:val="none" w:sz="0" w:space="0" w:color="auto"/>
        <w:bottom w:val="none" w:sz="0" w:space="0" w:color="auto"/>
        <w:right w:val="none" w:sz="0" w:space="0" w:color="auto"/>
      </w:divBdr>
      <w:divsChild>
        <w:div w:id="981153954">
          <w:marLeft w:val="0"/>
          <w:marRight w:val="0"/>
          <w:marTop w:val="0"/>
          <w:marBottom w:val="300"/>
          <w:divBdr>
            <w:top w:val="none" w:sz="0" w:space="0" w:color="auto"/>
            <w:left w:val="none" w:sz="0" w:space="0" w:color="auto"/>
            <w:bottom w:val="none" w:sz="0" w:space="0" w:color="auto"/>
            <w:right w:val="none" w:sz="0" w:space="0" w:color="auto"/>
          </w:divBdr>
          <w:divsChild>
            <w:div w:id="226458711">
              <w:marLeft w:val="0"/>
              <w:marRight w:val="0"/>
              <w:marTop w:val="0"/>
              <w:marBottom w:val="0"/>
              <w:divBdr>
                <w:top w:val="none" w:sz="0" w:space="0" w:color="auto"/>
                <w:left w:val="none" w:sz="0" w:space="0" w:color="auto"/>
                <w:bottom w:val="none" w:sz="0" w:space="0" w:color="auto"/>
                <w:right w:val="none" w:sz="0" w:space="0" w:color="auto"/>
              </w:divBdr>
              <w:divsChild>
                <w:div w:id="1217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8525">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605840319">
      <w:bodyDiv w:val="1"/>
      <w:marLeft w:val="0"/>
      <w:marRight w:val="0"/>
      <w:marTop w:val="0"/>
      <w:marBottom w:val="0"/>
      <w:divBdr>
        <w:top w:val="none" w:sz="0" w:space="0" w:color="auto"/>
        <w:left w:val="none" w:sz="0" w:space="0" w:color="auto"/>
        <w:bottom w:val="none" w:sz="0" w:space="0" w:color="auto"/>
        <w:right w:val="none" w:sz="0" w:space="0" w:color="auto"/>
      </w:divBdr>
    </w:div>
    <w:div w:id="1778023011">
      <w:bodyDiv w:val="1"/>
      <w:marLeft w:val="0"/>
      <w:marRight w:val="0"/>
      <w:marTop w:val="0"/>
      <w:marBottom w:val="0"/>
      <w:divBdr>
        <w:top w:val="none" w:sz="0" w:space="0" w:color="auto"/>
        <w:left w:val="none" w:sz="0" w:space="0" w:color="auto"/>
        <w:bottom w:val="none" w:sz="0" w:space="0" w:color="auto"/>
        <w:right w:val="none" w:sz="0" w:space="0" w:color="auto"/>
      </w:divBdr>
    </w:div>
    <w:div w:id="2015837694">
      <w:bodyDiv w:val="1"/>
      <w:marLeft w:val="0"/>
      <w:marRight w:val="0"/>
      <w:marTop w:val="0"/>
      <w:marBottom w:val="0"/>
      <w:divBdr>
        <w:top w:val="none" w:sz="0" w:space="0" w:color="auto"/>
        <w:left w:val="none" w:sz="0" w:space="0" w:color="auto"/>
        <w:bottom w:val="none" w:sz="0" w:space="0" w:color="auto"/>
        <w:right w:val="none" w:sz="0" w:space="0" w:color="auto"/>
      </w:divBdr>
    </w:div>
    <w:div w:id="2099710498">
      <w:bodyDiv w:val="1"/>
      <w:marLeft w:val="0"/>
      <w:marRight w:val="0"/>
      <w:marTop w:val="0"/>
      <w:marBottom w:val="0"/>
      <w:divBdr>
        <w:top w:val="none" w:sz="0" w:space="0" w:color="auto"/>
        <w:left w:val="none" w:sz="0" w:space="0" w:color="auto"/>
        <w:bottom w:val="none" w:sz="0" w:space="0" w:color="auto"/>
        <w:right w:val="none" w:sz="0" w:space="0" w:color="auto"/>
      </w:divBdr>
    </w:div>
    <w:div w:id="21207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lzinger.de/insektenschutz/"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A4508-8C38-4CD2-A2F9-3AE7BFE6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3163</Characters>
  <Application>Microsoft Office Word</Application>
  <DocSecurity>0</DocSecurity>
  <Lines>87</Lines>
  <Paragraphs>21</Paragraphs>
  <ScaleCrop>false</ScaleCrop>
  <HeadingPairs>
    <vt:vector size="2" baseType="variant">
      <vt:variant>
        <vt:lpstr>Titel</vt:lpstr>
      </vt:variant>
      <vt:variant>
        <vt:i4>1</vt:i4>
      </vt:variant>
    </vt:vector>
  </HeadingPairs>
  <TitlesOfParts>
    <vt:vector size="1" baseType="lpstr">
      <vt:lpstr>Vorsicht vor unsicheren Fenstern und Türen: Einbruchhemmung ist wichtiger denn je</vt:lpstr>
    </vt:vector>
  </TitlesOfParts>
  <Company>hilzinger GmbH - Fenster+Türen</Company>
  <LinksUpToDate>false</LinksUpToDate>
  <CharactersWithSpaces>3602</CharactersWithSpaces>
  <SharedDoc>false</SharedDoc>
  <HLinks>
    <vt:vector size="18" baseType="variant">
      <vt:variant>
        <vt:i4>6619256</vt:i4>
      </vt:variant>
      <vt:variant>
        <vt:i4>0</vt:i4>
      </vt:variant>
      <vt:variant>
        <vt:i4>0</vt:i4>
      </vt:variant>
      <vt:variant>
        <vt:i4>5</vt:i4>
      </vt:variant>
      <vt:variant>
        <vt:lpwstr>http://www.hilzinger.de/insektenschutz/</vt:lpwstr>
      </vt:variant>
      <vt:variant>
        <vt:lpwstr/>
      </vt:variant>
      <vt:variant>
        <vt:i4>1572867</vt:i4>
      </vt:variant>
      <vt:variant>
        <vt:i4>3</vt:i4>
      </vt:variant>
      <vt:variant>
        <vt:i4>0</vt:i4>
      </vt:variant>
      <vt:variant>
        <vt:i4>5</vt:i4>
      </vt:variant>
      <vt:variant>
        <vt:lpwstr>http://www.hilzinger.de/</vt:lpwstr>
      </vt:variant>
      <vt:variant>
        <vt:lpwstr/>
      </vt:variant>
      <vt:variant>
        <vt:i4>1507378</vt:i4>
      </vt:variant>
      <vt:variant>
        <vt:i4>0</vt:i4>
      </vt:variant>
      <vt:variant>
        <vt:i4>0</vt:i4>
      </vt:variant>
      <vt:variant>
        <vt:i4>5</vt:i4>
      </vt:variant>
      <vt:variant>
        <vt:lpwstr>mailto:presse@hilzinger.de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vor unsicheren Fenstern und Türen: Einbruchhemmung ist wichtiger denn je</dc:title>
  <dc:creator>hilzinger GmbH - Fenster + Türen</dc:creator>
  <cp:lastModifiedBy>Stephanie Adolph</cp:lastModifiedBy>
  <cp:revision>5</cp:revision>
  <cp:lastPrinted>2019-07-01T11:15:00Z</cp:lastPrinted>
  <dcterms:created xsi:type="dcterms:W3CDTF">2019-07-01T12:10:00Z</dcterms:created>
  <dcterms:modified xsi:type="dcterms:W3CDTF">2019-07-01T14:45:00Z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